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22A1" w14:textId="3073CE8F" w:rsidR="00F0470B" w:rsidRPr="00F0470B" w:rsidRDefault="00F0470B" w:rsidP="0076437C">
      <w:pPr>
        <w:ind w:left="2160" w:firstLine="720"/>
        <w:rPr>
          <w:b/>
          <w:bCs/>
        </w:rPr>
      </w:pPr>
      <w:r w:rsidRPr="00F0470B">
        <w:rPr>
          <w:b/>
          <w:bCs/>
          <w:noProof/>
          <w:sz w:val="36"/>
          <w:szCs w:val="36"/>
        </w:rPr>
        <w:drawing>
          <wp:inline distT="0" distB="0" distL="0" distR="0" wp14:anchorId="65C81D56" wp14:editId="305DE1AE">
            <wp:extent cx="1504950" cy="107314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1530432" cy="1091313"/>
                    </a:xfrm>
                    <a:prstGeom prst="rect">
                      <a:avLst/>
                    </a:prstGeom>
                  </pic:spPr>
                </pic:pic>
              </a:graphicData>
            </a:graphic>
          </wp:inline>
        </w:drawing>
      </w:r>
    </w:p>
    <w:p w14:paraId="3427F67E" w14:textId="2CFB7CB7" w:rsidR="0076437C" w:rsidRDefault="0076437C" w:rsidP="0076437C">
      <w:pPr>
        <w:ind w:left="2160" w:firstLine="720"/>
        <w:rPr>
          <w:b/>
          <w:bCs/>
          <w:sz w:val="36"/>
          <w:szCs w:val="36"/>
        </w:rPr>
      </w:pPr>
      <w:r w:rsidRPr="0076437C">
        <w:rPr>
          <w:b/>
          <w:bCs/>
          <w:sz w:val="36"/>
          <w:szCs w:val="36"/>
        </w:rPr>
        <w:t>Sick Leave Act 2022</w:t>
      </w:r>
    </w:p>
    <w:p w14:paraId="4A077A01" w14:textId="5AED8392" w:rsidR="0076437C" w:rsidRDefault="0076437C" w:rsidP="0076437C">
      <w:pPr>
        <w:ind w:firstLine="720"/>
        <w:rPr>
          <w:b/>
          <w:bCs/>
          <w:sz w:val="28"/>
          <w:szCs w:val="28"/>
        </w:rPr>
      </w:pPr>
      <w:r w:rsidRPr="0076437C">
        <w:rPr>
          <w:b/>
          <w:bCs/>
          <w:sz w:val="28"/>
          <w:szCs w:val="28"/>
        </w:rPr>
        <w:t>APPLICATION FOR EXEMPTION FROM THE PROVISIONS OF THE ACT</w:t>
      </w:r>
    </w:p>
    <w:p w14:paraId="64DD674E" w14:textId="1CD1116D" w:rsidR="0076437C" w:rsidRPr="009F63DA" w:rsidRDefault="0076437C" w:rsidP="0076437C">
      <w:pPr>
        <w:ind w:firstLine="720"/>
        <w:rPr>
          <w:b/>
          <w:bCs/>
        </w:rPr>
      </w:pPr>
    </w:p>
    <w:p w14:paraId="1B964044" w14:textId="3CFA281E" w:rsidR="0076437C" w:rsidRPr="00090D44" w:rsidRDefault="0076437C" w:rsidP="00AB2815">
      <w:pPr>
        <w:rPr>
          <w:b/>
          <w:bCs/>
          <w:i/>
          <w:iCs/>
          <w:sz w:val="24"/>
          <w:szCs w:val="24"/>
        </w:rPr>
      </w:pPr>
      <w:r w:rsidRPr="00090D44">
        <w:rPr>
          <w:b/>
          <w:bCs/>
          <w:i/>
          <w:iCs/>
          <w:sz w:val="24"/>
          <w:szCs w:val="24"/>
        </w:rPr>
        <w:t xml:space="preserve">Employer </w:t>
      </w:r>
      <w:r w:rsidR="009F63DA" w:rsidRPr="00090D44">
        <w:rPr>
          <w:b/>
          <w:bCs/>
          <w:i/>
          <w:iCs/>
          <w:sz w:val="24"/>
          <w:szCs w:val="24"/>
        </w:rPr>
        <w:t>D</w:t>
      </w:r>
      <w:r w:rsidRPr="00090D44">
        <w:rPr>
          <w:b/>
          <w:bCs/>
          <w:i/>
          <w:iCs/>
          <w:sz w:val="24"/>
          <w:szCs w:val="24"/>
        </w:rPr>
        <w:t>etails: -</w:t>
      </w:r>
    </w:p>
    <w:tbl>
      <w:tblPr>
        <w:tblStyle w:val="TableGrid"/>
        <w:tblW w:w="0" w:type="auto"/>
        <w:tblLook w:val="04A0" w:firstRow="1" w:lastRow="0" w:firstColumn="1" w:lastColumn="0" w:noHBand="0" w:noVBand="1"/>
      </w:tblPr>
      <w:tblGrid>
        <w:gridCol w:w="2405"/>
        <w:gridCol w:w="6611"/>
      </w:tblGrid>
      <w:tr w:rsidR="009F63DA" w14:paraId="075D3856" w14:textId="77777777" w:rsidTr="009F63DA">
        <w:tc>
          <w:tcPr>
            <w:tcW w:w="2405" w:type="dxa"/>
          </w:tcPr>
          <w:p w14:paraId="460A5697" w14:textId="02AC55BC" w:rsidR="009F63DA" w:rsidRPr="009F63DA" w:rsidRDefault="009F63DA" w:rsidP="00AB2815">
            <w:pPr>
              <w:rPr>
                <w:b/>
                <w:bCs/>
              </w:rPr>
            </w:pPr>
            <w:r w:rsidRPr="009F63DA">
              <w:rPr>
                <w:b/>
                <w:bCs/>
              </w:rPr>
              <w:t>Name of employer:</w:t>
            </w:r>
          </w:p>
        </w:tc>
        <w:tc>
          <w:tcPr>
            <w:tcW w:w="6611" w:type="dxa"/>
          </w:tcPr>
          <w:p w14:paraId="15A8CA15" w14:textId="77777777" w:rsidR="009F63DA" w:rsidRPr="009F63DA" w:rsidRDefault="009F63DA" w:rsidP="00AB2815"/>
        </w:tc>
      </w:tr>
      <w:tr w:rsidR="009F63DA" w14:paraId="5265E3A0" w14:textId="77777777" w:rsidTr="009F63DA">
        <w:tc>
          <w:tcPr>
            <w:tcW w:w="2405" w:type="dxa"/>
          </w:tcPr>
          <w:p w14:paraId="1E46F145" w14:textId="302C78B9" w:rsidR="009F63DA" w:rsidRPr="009F63DA" w:rsidRDefault="009F63DA" w:rsidP="00AB2815">
            <w:pPr>
              <w:rPr>
                <w:b/>
                <w:bCs/>
              </w:rPr>
            </w:pPr>
            <w:r w:rsidRPr="009F63DA">
              <w:rPr>
                <w:b/>
                <w:bCs/>
              </w:rPr>
              <w:t>Sector/Industry:</w:t>
            </w:r>
          </w:p>
        </w:tc>
        <w:tc>
          <w:tcPr>
            <w:tcW w:w="6611" w:type="dxa"/>
          </w:tcPr>
          <w:p w14:paraId="22A2961F" w14:textId="77777777" w:rsidR="009F63DA" w:rsidRPr="009F63DA" w:rsidRDefault="009F63DA" w:rsidP="00AB2815"/>
        </w:tc>
      </w:tr>
      <w:tr w:rsidR="009F63DA" w14:paraId="12FAF82C" w14:textId="77777777" w:rsidTr="009F63DA">
        <w:tc>
          <w:tcPr>
            <w:tcW w:w="2405" w:type="dxa"/>
          </w:tcPr>
          <w:p w14:paraId="29DA4C17" w14:textId="4F3847EB" w:rsidR="009F63DA" w:rsidRPr="009F63DA" w:rsidRDefault="009F63DA" w:rsidP="00AB2815">
            <w:pPr>
              <w:rPr>
                <w:b/>
                <w:bCs/>
              </w:rPr>
            </w:pPr>
            <w:r w:rsidRPr="009F63DA">
              <w:rPr>
                <w:b/>
                <w:bCs/>
              </w:rPr>
              <w:t>Postal address:</w:t>
            </w:r>
          </w:p>
        </w:tc>
        <w:tc>
          <w:tcPr>
            <w:tcW w:w="6611" w:type="dxa"/>
          </w:tcPr>
          <w:p w14:paraId="68C2C37F" w14:textId="77777777" w:rsidR="009F63DA" w:rsidRPr="009F63DA" w:rsidRDefault="009F63DA" w:rsidP="00AB2815"/>
          <w:p w14:paraId="3E19C66D" w14:textId="77777777" w:rsidR="009F63DA" w:rsidRPr="009F63DA" w:rsidRDefault="009F63DA" w:rsidP="00AB2815"/>
          <w:p w14:paraId="36A5D577" w14:textId="12D2DA9F" w:rsidR="009F63DA" w:rsidRPr="009F63DA" w:rsidRDefault="009F63DA" w:rsidP="00AB2815"/>
        </w:tc>
      </w:tr>
      <w:tr w:rsidR="009F63DA" w14:paraId="5460AB45" w14:textId="77777777" w:rsidTr="009F63DA">
        <w:tc>
          <w:tcPr>
            <w:tcW w:w="2405" w:type="dxa"/>
          </w:tcPr>
          <w:p w14:paraId="410F5D77" w14:textId="3052595C" w:rsidR="009F63DA" w:rsidRPr="009F63DA" w:rsidRDefault="009F63DA" w:rsidP="00AB2815">
            <w:pPr>
              <w:rPr>
                <w:b/>
                <w:bCs/>
              </w:rPr>
            </w:pPr>
            <w:r w:rsidRPr="009F63DA">
              <w:rPr>
                <w:b/>
                <w:bCs/>
              </w:rPr>
              <w:t>Email address:</w:t>
            </w:r>
          </w:p>
        </w:tc>
        <w:tc>
          <w:tcPr>
            <w:tcW w:w="6611" w:type="dxa"/>
          </w:tcPr>
          <w:p w14:paraId="058181E4" w14:textId="77777777" w:rsidR="009F63DA" w:rsidRPr="009F63DA" w:rsidRDefault="009F63DA" w:rsidP="00AB2815"/>
        </w:tc>
      </w:tr>
      <w:tr w:rsidR="009F63DA" w14:paraId="55E4C8BB" w14:textId="77777777" w:rsidTr="009F63DA">
        <w:tc>
          <w:tcPr>
            <w:tcW w:w="2405" w:type="dxa"/>
          </w:tcPr>
          <w:p w14:paraId="1B974CB0" w14:textId="1E0E6BD3" w:rsidR="009F63DA" w:rsidRPr="009F63DA" w:rsidRDefault="009F63DA" w:rsidP="00AB2815">
            <w:pPr>
              <w:rPr>
                <w:b/>
                <w:bCs/>
              </w:rPr>
            </w:pPr>
            <w:r w:rsidRPr="009F63DA">
              <w:rPr>
                <w:b/>
                <w:bCs/>
              </w:rPr>
              <w:t>Contact name:</w:t>
            </w:r>
          </w:p>
        </w:tc>
        <w:tc>
          <w:tcPr>
            <w:tcW w:w="6611" w:type="dxa"/>
          </w:tcPr>
          <w:p w14:paraId="1665AE84" w14:textId="77777777" w:rsidR="009F63DA" w:rsidRPr="009F63DA" w:rsidRDefault="009F63DA" w:rsidP="00AB2815"/>
        </w:tc>
      </w:tr>
      <w:tr w:rsidR="009F63DA" w14:paraId="15A211D0" w14:textId="77777777" w:rsidTr="009F63DA">
        <w:tc>
          <w:tcPr>
            <w:tcW w:w="2405" w:type="dxa"/>
          </w:tcPr>
          <w:p w14:paraId="44F5926A" w14:textId="0F349079" w:rsidR="009F63DA" w:rsidRPr="009F63DA" w:rsidRDefault="009F63DA" w:rsidP="00AB2815">
            <w:pPr>
              <w:rPr>
                <w:b/>
                <w:bCs/>
              </w:rPr>
            </w:pPr>
            <w:r w:rsidRPr="009F63DA">
              <w:rPr>
                <w:b/>
                <w:bCs/>
              </w:rPr>
              <w:t>Telephone number:</w:t>
            </w:r>
          </w:p>
        </w:tc>
        <w:tc>
          <w:tcPr>
            <w:tcW w:w="6611" w:type="dxa"/>
          </w:tcPr>
          <w:p w14:paraId="1BFEB63D" w14:textId="77777777" w:rsidR="009F63DA" w:rsidRPr="009F63DA" w:rsidRDefault="009F63DA" w:rsidP="00AB2815"/>
        </w:tc>
      </w:tr>
    </w:tbl>
    <w:p w14:paraId="41C70244" w14:textId="77777777" w:rsidR="009F63DA" w:rsidRPr="009F63DA" w:rsidRDefault="009F63DA" w:rsidP="00AB2815">
      <w:pPr>
        <w:rPr>
          <w:b/>
          <w:bCs/>
          <w:i/>
          <w:iCs/>
        </w:rPr>
      </w:pPr>
    </w:p>
    <w:p w14:paraId="7BC85730" w14:textId="671DEC3E" w:rsidR="0076437C" w:rsidRPr="00090D44" w:rsidRDefault="00AB2815" w:rsidP="0076437C">
      <w:pPr>
        <w:rPr>
          <w:b/>
          <w:bCs/>
          <w:i/>
          <w:iCs/>
          <w:sz w:val="24"/>
          <w:szCs w:val="24"/>
        </w:rPr>
      </w:pPr>
      <w:r w:rsidRPr="00090D44">
        <w:rPr>
          <w:b/>
          <w:bCs/>
          <w:i/>
          <w:iCs/>
          <w:sz w:val="24"/>
          <w:szCs w:val="24"/>
        </w:rPr>
        <w:t xml:space="preserve">Employer’s </w:t>
      </w:r>
      <w:r w:rsidR="009F63DA" w:rsidRPr="00090D44">
        <w:rPr>
          <w:b/>
          <w:bCs/>
          <w:i/>
          <w:iCs/>
          <w:sz w:val="24"/>
          <w:szCs w:val="24"/>
        </w:rPr>
        <w:t>R</w:t>
      </w:r>
      <w:r w:rsidRPr="00090D44">
        <w:rPr>
          <w:b/>
          <w:bCs/>
          <w:i/>
          <w:iCs/>
          <w:sz w:val="24"/>
          <w:szCs w:val="24"/>
        </w:rPr>
        <w:t>epresentative details (if any</w:t>
      </w:r>
      <w:proofErr w:type="gramStart"/>
      <w:r w:rsidRPr="00090D44">
        <w:rPr>
          <w:b/>
          <w:bCs/>
          <w:i/>
          <w:iCs/>
          <w:sz w:val="24"/>
          <w:szCs w:val="24"/>
        </w:rPr>
        <w:t>):-</w:t>
      </w:r>
      <w:proofErr w:type="gramEnd"/>
    </w:p>
    <w:tbl>
      <w:tblPr>
        <w:tblStyle w:val="TableGrid"/>
        <w:tblW w:w="0" w:type="auto"/>
        <w:tblLook w:val="04A0" w:firstRow="1" w:lastRow="0" w:firstColumn="1" w:lastColumn="0" w:noHBand="0" w:noVBand="1"/>
      </w:tblPr>
      <w:tblGrid>
        <w:gridCol w:w="2405"/>
        <w:gridCol w:w="6611"/>
      </w:tblGrid>
      <w:tr w:rsidR="009F63DA" w14:paraId="174085F2" w14:textId="77777777" w:rsidTr="009F63DA">
        <w:tc>
          <w:tcPr>
            <w:tcW w:w="2405" w:type="dxa"/>
          </w:tcPr>
          <w:p w14:paraId="57B24445" w14:textId="031D6108" w:rsidR="009F63DA" w:rsidRPr="009F63DA" w:rsidRDefault="009F63DA" w:rsidP="00924F5F">
            <w:pPr>
              <w:rPr>
                <w:b/>
                <w:bCs/>
              </w:rPr>
            </w:pPr>
            <w:r w:rsidRPr="009F63DA">
              <w:rPr>
                <w:b/>
                <w:bCs/>
              </w:rPr>
              <w:t xml:space="preserve">Name of </w:t>
            </w:r>
            <w:r>
              <w:rPr>
                <w:b/>
                <w:bCs/>
              </w:rPr>
              <w:t>representative</w:t>
            </w:r>
          </w:p>
        </w:tc>
        <w:tc>
          <w:tcPr>
            <w:tcW w:w="6611" w:type="dxa"/>
          </w:tcPr>
          <w:p w14:paraId="6CF1E73A" w14:textId="77777777" w:rsidR="009F63DA" w:rsidRPr="009F63DA" w:rsidRDefault="009F63DA" w:rsidP="00924F5F"/>
        </w:tc>
      </w:tr>
      <w:tr w:rsidR="009F63DA" w14:paraId="5562EA06" w14:textId="77777777" w:rsidTr="009F63DA">
        <w:tc>
          <w:tcPr>
            <w:tcW w:w="2405" w:type="dxa"/>
          </w:tcPr>
          <w:p w14:paraId="22C5AA17" w14:textId="77777777" w:rsidR="009F63DA" w:rsidRPr="009F63DA" w:rsidRDefault="009F63DA" w:rsidP="00924F5F">
            <w:pPr>
              <w:rPr>
                <w:b/>
                <w:bCs/>
              </w:rPr>
            </w:pPr>
            <w:r w:rsidRPr="009F63DA">
              <w:rPr>
                <w:b/>
                <w:bCs/>
              </w:rPr>
              <w:t>Postal address:</w:t>
            </w:r>
          </w:p>
        </w:tc>
        <w:tc>
          <w:tcPr>
            <w:tcW w:w="6611" w:type="dxa"/>
          </w:tcPr>
          <w:p w14:paraId="141AFF36" w14:textId="77777777" w:rsidR="009F63DA" w:rsidRPr="009F63DA" w:rsidRDefault="009F63DA" w:rsidP="00924F5F"/>
          <w:p w14:paraId="6ABD7FB3" w14:textId="77777777" w:rsidR="009F63DA" w:rsidRPr="009F63DA" w:rsidRDefault="009F63DA" w:rsidP="00924F5F"/>
          <w:p w14:paraId="02D8E201" w14:textId="77777777" w:rsidR="009F63DA" w:rsidRPr="009F63DA" w:rsidRDefault="009F63DA" w:rsidP="00924F5F"/>
        </w:tc>
      </w:tr>
      <w:tr w:rsidR="009F63DA" w14:paraId="31366489" w14:textId="77777777" w:rsidTr="009F63DA">
        <w:tc>
          <w:tcPr>
            <w:tcW w:w="2405" w:type="dxa"/>
          </w:tcPr>
          <w:p w14:paraId="4EB8C1B9" w14:textId="77777777" w:rsidR="009F63DA" w:rsidRPr="009F63DA" w:rsidRDefault="009F63DA" w:rsidP="00924F5F">
            <w:pPr>
              <w:rPr>
                <w:b/>
                <w:bCs/>
              </w:rPr>
            </w:pPr>
            <w:r w:rsidRPr="009F63DA">
              <w:rPr>
                <w:b/>
                <w:bCs/>
              </w:rPr>
              <w:t>Email address:</w:t>
            </w:r>
          </w:p>
        </w:tc>
        <w:tc>
          <w:tcPr>
            <w:tcW w:w="6611" w:type="dxa"/>
          </w:tcPr>
          <w:p w14:paraId="20ECA303" w14:textId="77777777" w:rsidR="009F63DA" w:rsidRPr="009F63DA" w:rsidRDefault="009F63DA" w:rsidP="00924F5F"/>
        </w:tc>
      </w:tr>
      <w:tr w:rsidR="009F63DA" w14:paraId="62927A4A" w14:textId="77777777" w:rsidTr="009F63DA">
        <w:tc>
          <w:tcPr>
            <w:tcW w:w="2405" w:type="dxa"/>
          </w:tcPr>
          <w:p w14:paraId="0EBBA953" w14:textId="77777777" w:rsidR="009F63DA" w:rsidRPr="009F63DA" w:rsidRDefault="009F63DA" w:rsidP="00924F5F">
            <w:pPr>
              <w:rPr>
                <w:b/>
                <w:bCs/>
              </w:rPr>
            </w:pPr>
            <w:r w:rsidRPr="009F63DA">
              <w:rPr>
                <w:b/>
                <w:bCs/>
              </w:rPr>
              <w:t>Contact name:</w:t>
            </w:r>
          </w:p>
        </w:tc>
        <w:tc>
          <w:tcPr>
            <w:tcW w:w="6611" w:type="dxa"/>
          </w:tcPr>
          <w:p w14:paraId="505B888D" w14:textId="77777777" w:rsidR="009F63DA" w:rsidRPr="009F63DA" w:rsidRDefault="009F63DA" w:rsidP="00924F5F"/>
        </w:tc>
      </w:tr>
      <w:tr w:rsidR="009F63DA" w14:paraId="0506C9C6" w14:textId="77777777" w:rsidTr="009F63DA">
        <w:tc>
          <w:tcPr>
            <w:tcW w:w="2405" w:type="dxa"/>
          </w:tcPr>
          <w:p w14:paraId="286A4665" w14:textId="77777777" w:rsidR="009F63DA" w:rsidRPr="009F63DA" w:rsidRDefault="009F63DA" w:rsidP="00924F5F">
            <w:pPr>
              <w:rPr>
                <w:b/>
                <w:bCs/>
              </w:rPr>
            </w:pPr>
            <w:r w:rsidRPr="009F63DA">
              <w:rPr>
                <w:b/>
                <w:bCs/>
              </w:rPr>
              <w:t>Telephone number:</w:t>
            </w:r>
          </w:p>
        </w:tc>
        <w:tc>
          <w:tcPr>
            <w:tcW w:w="6611" w:type="dxa"/>
          </w:tcPr>
          <w:p w14:paraId="101B5E8C" w14:textId="77777777" w:rsidR="009F63DA" w:rsidRPr="009F63DA" w:rsidRDefault="009F63DA" w:rsidP="00924F5F"/>
        </w:tc>
      </w:tr>
    </w:tbl>
    <w:p w14:paraId="39930550" w14:textId="29528FD1" w:rsidR="009F63DA" w:rsidRDefault="009F63DA" w:rsidP="0076437C">
      <w:pPr>
        <w:rPr>
          <w:b/>
          <w:bCs/>
          <w:i/>
          <w:iCs/>
        </w:rPr>
      </w:pPr>
    </w:p>
    <w:p w14:paraId="7B41FA40" w14:textId="3A7DFD39" w:rsidR="00AB2815" w:rsidRPr="00090D44" w:rsidRDefault="00AB2815" w:rsidP="0076437C">
      <w:pPr>
        <w:rPr>
          <w:b/>
          <w:bCs/>
          <w:i/>
          <w:iCs/>
          <w:sz w:val="24"/>
          <w:szCs w:val="24"/>
        </w:rPr>
      </w:pPr>
      <w:r w:rsidRPr="00090D44">
        <w:rPr>
          <w:b/>
          <w:bCs/>
          <w:i/>
          <w:iCs/>
          <w:sz w:val="24"/>
          <w:szCs w:val="24"/>
        </w:rPr>
        <w:t xml:space="preserve">Summary of grounds on which application for an exemption is </w:t>
      </w:r>
      <w:proofErr w:type="gramStart"/>
      <w:r w:rsidRPr="00090D44">
        <w:rPr>
          <w:b/>
          <w:bCs/>
          <w:i/>
          <w:iCs/>
          <w:sz w:val="24"/>
          <w:szCs w:val="24"/>
        </w:rPr>
        <w:t>made:-</w:t>
      </w:r>
      <w:proofErr w:type="gramEnd"/>
    </w:p>
    <w:tbl>
      <w:tblPr>
        <w:tblStyle w:val="TableGrid"/>
        <w:tblW w:w="0" w:type="auto"/>
        <w:tblLook w:val="04A0" w:firstRow="1" w:lastRow="0" w:firstColumn="1" w:lastColumn="0" w:noHBand="0" w:noVBand="1"/>
      </w:tblPr>
      <w:tblGrid>
        <w:gridCol w:w="9016"/>
      </w:tblGrid>
      <w:tr w:rsidR="00090D44" w14:paraId="1AE0B609" w14:textId="77777777" w:rsidTr="00090D44">
        <w:tc>
          <w:tcPr>
            <w:tcW w:w="9016" w:type="dxa"/>
          </w:tcPr>
          <w:p w14:paraId="513D2305" w14:textId="77777777" w:rsidR="00090D44" w:rsidRDefault="00090D44" w:rsidP="0076437C">
            <w:pPr>
              <w:rPr>
                <w:b/>
                <w:bCs/>
                <w:i/>
                <w:iCs/>
              </w:rPr>
            </w:pPr>
          </w:p>
          <w:p w14:paraId="007B227A" w14:textId="77777777" w:rsidR="00090D44" w:rsidRDefault="00090D44" w:rsidP="0076437C">
            <w:pPr>
              <w:rPr>
                <w:b/>
                <w:bCs/>
                <w:i/>
                <w:iCs/>
              </w:rPr>
            </w:pPr>
          </w:p>
          <w:p w14:paraId="36E6343B" w14:textId="77777777" w:rsidR="00090D44" w:rsidRDefault="00090D44" w:rsidP="0076437C">
            <w:pPr>
              <w:rPr>
                <w:b/>
                <w:bCs/>
                <w:i/>
                <w:iCs/>
              </w:rPr>
            </w:pPr>
          </w:p>
          <w:p w14:paraId="02B99EBB" w14:textId="77777777" w:rsidR="00090D44" w:rsidRDefault="00090D44" w:rsidP="0076437C">
            <w:pPr>
              <w:rPr>
                <w:b/>
                <w:bCs/>
                <w:i/>
                <w:iCs/>
              </w:rPr>
            </w:pPr>
          </w:p>
          <w:p w14:paraId="0E26542A" w14:textId="77777777" w:rsidR="00090D44" w:rsidRDefault="00090D44" w:rsidP="0076437C">
            <w:pPr>
              <w:rPr>
                <w:b/>
                <w:bCs/>
                <w:i/>
                <w:iCs/>
              </w:rPr>
            </w:pPr>
          </w:p>
          <w:p w14:paraId="57831099" w14:textId="77777777" w:rsidR="00090D44" w:rsidRDefault="00090D44" w:rsidP="0076437C">
            <w:pPr>
              <w:rPr>
                <w:b/>
                <w:bCs/>
                <w:i/>
                <w:iCs/>
              </w:rPr>
            </w:pPr>
          </w:p>
          <w:p w14:paraId="2E9A64B4" w14:textId="77777777" w:rsidR="00090D44" w:rsidRDefault="00090D44" w:rsidP="0076437C">
            <w:pPr>
              <w:rPr>
                <w:b/>
                <w:bCs/>
                <w:i/>
                <w:iCs/>
              </w:rPr>
            </w:pPr>
          </w:p>
          <w:p w14:paraId="0CDB42ED" w14:textId="77777777" w:rsidR="00090D44" w:rsidRDefault="00090D44" w:rsidP="0076437C">
            <w:pPr>
              <w:rPr>
                <w:b/>
                <w:bCs/>
                <w:i/>
                <w:iCs/>
              </w:rPr>
            </w:pPr>
          </w:p>
          <w:p w14:paraId="58F9AE5A" w14:textId="77777777" w:rsidR="00090D44" w:rsidRDefault="00090D44" w:rsidP="0076437C">
            <w:pPr>
              <w:rPr>
                <w:b/>
                <w:bCs/>
                <w:i/>
                <w:iCs/>
              </w:rPr>
            </w:pPr>
          </w:p>
          <w:p w14:paraId="5F2CFE7E" w14:textId="77777777" w:rsidR="00090D44" w:rsidRDefault="00090D44" w:rsidP="0076437C">
            <w:pPr>
              <w:rPr>
                <w:b/>
                <w:bCs/>
                <w:i/>
                <w:iCs/>
              </w:rPr>
            </w:pPr>
          </w:p>
          <w:p w14:paraId="26155167" w14:textId="7DA28749" w:rsidR="00090D44" w:rsidRDefault="00090D44" w:rsidP="0076437C">
            <w:pPr>
              <w:rPr>
                <w:b/>
                <w:bCs/>
                <w:i/>
                <w:iCs/>
              </w:rPr>
            </w:pPr>
          </w:p>
        </w:tc>
      </w:tr>
    </w:tbl>
    <w:p w14:paraId="0E684921" w14:textId="51CA3B8C" w:rsidR="00090D44" w:rsidRDefault="00090D44" w:rsidP="0076437C">
      <w:pPr>
        <w:rPr>
          <w:b/>
          <w:bCs/>
          <w:i/>
          <w:iCs/>
        </w:rPr>
      </w:pPr>
    </w:p>
    <w:p w14:paraId="456FCBDC" w14:textId="773B632F" w:rsidR="00AB2815" w:rsidRPr="00090D44" w:rsidRDefault="00AB2815" w:rsidP="0076437C">
      <w:pPr>
        <w:rPr>
          <w:b/>
          <w:bCs/>
          <w:i/>
          <w:iCs/>
          <w:sz w:val="24"/>
          <w:szCs w:val="24"/>
        </w:rPr>
      </w:pPr>
      <w:r w:rsidRPr="00090D44">
        <w:rPr>
          <w:b/>
          <w:bCs/>
          <w:i/>
          <w:iCs/>
          <w:sz w:val="24"/>
          <w:szCs w:val="24"/>
        </w:rPr>
        <w:t xml:space="preserve">Signature of </w:t>
      </w:r>
      <w:r w:rsidR="007D50CE">
        <w:rPr>
          <w:b/>
          <w:bCs/>
          <w:i/>
          <w:iCs/>
          <w:sz w:val="24"/>
          <w:szCs w:val="24"/>
        </w:rPr>
        <w:t>E</w:t>
      </w:r>
      <w:r w:rsidRPr="00090D44">
        <w:rPr>
          <w:b/>
          <w:bCs/>
          <w:i/>
          <w:iCs/>
          <w:sz w:val="24"/>
          <w:szCs w:val="24"/>
        </w:rPr>
        <w:t>mployer:</w:t>
      </w:r>
      <w:r w:rsidR="00A62C79" w:rsidRPr="00090D44">
        <w:rPr>
          <w:b/>
          <w:bCs/>
          <w:i/>
          <w:iCs/>
          <w:sz w:val="24"/>
          <w:szCs w:val="24"/>
        </w:rPr>
        <w:t xml:space="preserve"> </w:t>
      </w:r>
      <w:r w:rsidRPr="00090D44">
        <w:rPr>
          <w:b/>
          <w:bCs/>
          <w:i/>
          <w:iCs/>
          <w:sz w:val="24"/>
          <w:szCs w:val="24"/>
        </w:rPr>
        <w:t>_______________________</w:t>
      </w:r>
      <w:r w:rsidR="007D50CE">
        <w:rPr>
          <w:b/>
          <w:bCs/>
          <w:i/>
          <w:iCs/>
          <w:sz w:val="24"/>
          <w:szCs w:val="24"/>
        </w:rPr>
        <w:t>___________</w:t>
      </w:r>
      <w:r w:rsidR="00A62C79" w:rsidRPr="00090D44">
        <w:rPr>
          <w:b/>
          <w:bCs/>
          <w:i/>
          <w:iCs/>
          <w:sz w:val="24"/>
          <w:szCs w:val="24"/>
        </w:rPr>
        <w:t xml:space="preserve"> </w:t>
      </w:r>
      <w:r w:rsidR="007D50CE">
        <w:rPr>
          <w:b/>
          <w:bCs/>
          <w:i/>
          <w:iCs/>
          <w:sz w:val="24"/>
          <w:szCs w:val="24"/>
        </w:rPr>
        <w:tab/>
      </w:r>
      <w:r w:rsidR="007D50CE">
        <w:rPr>
          <w:b/>
          <w:bCs/>
          <w:i/>
          <w:iCs/>
          <w:sz w:val="24"/>
          <w:szCs w:val="24"/>
        </w:rPr>
        <w:tab/>
      </w:r>
      <w:r w:rsidRPr="00090D44">
        <w:rPr>
          <w:b/>
          <w:bCs/>
          <w:i/>
          <w:iCs/>
          <w:sz w:val="24"/>
          <w:szCs w:val="24"/>
        </w:rPr>
        <w:t>Date:</w:t>
      </w:r>
      <w:r w:rsidR="00A62C79" w:rsidRPr="00090D44">
        <w:rPr>
          <w:b/>
          <w:bCs/>
          <w:i/>
          <w:iCs/>
          <w:sz w:val="24"/>
          <w:szCs w:val="24"/>
        </w:rPr>
        <w:t xml:space="preserve"> </w:t>
      </w:r>
      <w:r w:rsidRPr="00090D44">
        <w:rPr>
          <w:b/>
          <w:bCs/>
          <w:i/>
          <w:iCs/>
          <w:sz w:val="24"/>
          <w:szCs w:val="24"/>
        </w:rPr>
        <w:t>__________</w:t>
      </w:r>
    </w:p>
    <w:p w14:paraId="56C3E3B0" w14:textId="3402BF77" w:rsidR="00AB2815" w:rsidRPr="00090D44" w:rsidRDefault="00AB2815" w:rsidP="009B6C2A">
      <w:pPr>
        <w:jc w:val="both"/>
        <w:rPr>
          <w:b/>
          <w:bCs/>
          <w:i/>
          <w:iCs/>
        </w:rPr>
      </w:pPr>
    </w:p>
    <w:p w14:paraId="6877FA9D" w14:textId="05F2631B" w:rsidR="00AB2815" w:rsidRPr="00090D44" w:rsidRDefault="00AB2815" w:rsidP="009B6C2A">
      <w:pPr>
        <w:jc w:val="both"/>
        <w:rPr>
          <w:b/>
          <w:bCs/>
        </w:rPr>
      </w:pPr>
      <w:r w:rsidRPr="00090D44">
        <w:rPr>
          <w:b/>
          <w:bCs/>
        </w:rPr>
        <w:t>P</w:t>
      </w:r>
      <w:r w:rsidR="00090D44">
        <w:rPr>
          <w:b/>
          <w:bCs/>
        </w:rPr>
        <w:t>arties are advised that decisions of the Court are published on its website</w:t>
      </w:r>
      <w:r w:rsidR="00090D44" w:rsidRPr="00090D44">
        <w:rPr>
          <w:b/>
          <w:bCs/>
        </w:rPr>
        <w:t xml:space="preserve"> </w:t>
      </w:r>
      <w:hyperlink r:id="rId11" w:history="1">
        <w:r w:rsidR="00090D44" w:rsidRPr="00090D44">
          <w:rPr>
            <w:rStyle w:val="Hyperlink"/>
            <w:b/>
            <w:bCs/>
          </w:rPr>
          <w:t>www.labourcourt.ie</w:t>
        </w:r>
      </w:hyperlink>
    </w:p>
    <w:p w14:paraId="19338AA5" w14:textId="3064105A" w:rsidR="00E842C3" w:rsidRPr="00090D44" w:rsidRDefault="00E842C3" w:rsidP="009B6C2A">
      <w:pPr>
        <w:jc w:val="both"/>
        <w:rPr>
          <w:b/>
          <w:bCs/>
          <w:i/>
          <w:iCs/>
        </w:rPr>
      </w:pPr>
    </w:p>
    <w:p w14:paraId="45AABB3B" w14:textId="780CA120" w:rsidR="00E842C3" w:rsidRPr="007D50CE" w:rsidRDefault="00E842C3" w:rsidP="009B6C2A">
      <w:pPr>
        <w:jc w:val="both"/>
        <w:rPr>
          <w:b/>
          <w:bCs/>
          <w:i/>
          <w:iCs/>
        </w:rPr>
      </w:pPr>
      <w:r w:rsidRPr="00090D44">
        <w:rPr>
          <w:b/>
          <w:bCs/>
        </w:rPr>
        <w:t>Note: please see overleaf for details of documents which must accompany the application</w:t>
      </w:r>
    </w:p>
    <w:p w14:paraId="53958F8D" w14:textId="77777777" w:rsidR="006E15DA" w:rsidRDefault="006E15DA" w:rsidP="0076437C">
      <w:pPr>
        <w:rPr>
          <w:b/>
          <w:bCs/>
          <w:i/>
          <w:iCs/>
          <w:sz w:val="28"/>
          <w:szCs w:val="28"/>
        </w:rPr>
        <w:sectPr w:rsidR="006E15DA" w:rsidSect="00F0470B">
          <w:footerReference w:type="first" r:id="rId12"/>
          <w:pgSz w:w="11906" w:h="16838"/>
          <w:pgMar w:top="567" w:right="1440" w:bottom="567" w:left="1440" w:header="425" w:footer="425" w:gutter="0"/>
          <w:cols w:space="708"/>
          <w:titlePg/>
          <w:docGrid w:linePitch="360"/>
        </w:sectPr>
      </w:pPr>
    </w:p>
    <w:p w14:paraId="3F21074F" w14:textId="77777777" w:rsidR="00090D44" w:rsidRDefault="00090D44" w:rsidP="009B6C2A">
      <w:pPr>
        <w:jc w:val="both"/>
        <w:rPr>
          <w:b/>
          <w:bCs/>
          <w:u w:val="single"/>
        </w:rPr>
      </w:pPr>
    </w:p>
    <w:p w14:paraId="074F92AB" w14:textId="31E2ED84" w:rsidR="00E842C3" w:rsidRPr="00090D44" w:rsidRDefault="00E842C3" w:rsidP="009B6C2A">
      <w:pPr>
        <w:jc w:val="both"/>
        <w:rPr>
          <w:b/>
          <w:bCs/>
          <w:sz w:val="24"/>
          <w:szCs w:val="24"/>
        </w:rPr>
      </w:pPr>
      <w:r w:rsidRPr="00090D44">
        <w:rPr>
          <w:b/>
          <w:bCs/>
          <w:sz w:val="24"/>
          <w:szCs w:val="24"/>
        </w:rPr>
        <w:t>D</w:t>
      </w:r>
      <w:r w:rsidR="00090D44" w:rsidRPr="00090D44">
        <w:rPr>
          <w:b/>
          <w:bCs/>
          <w:sz w:val="24"/>
          <w:szCs w:val="24"/>
        </w:rPr>
        <w:t>ocuments to be Furnished with Application Form</w:t>
      </w:r>
    </w:p>
    <w:p w14:paraId="6E632FF6" w14:textId="10B50D2C" w:rsidR="00AB2815" w:rsidRPr="00090D44" w:rsidRDefault="00E842C3" w:rsidP="009B6C2A">
      <w:pPr>
        <w:jc w:val="both"/>
      </w:pPr>
      <w:r w:rsidRPr="007D50CE">
        <w:t>The Sick Leave Act 2022 provides (</w:t>
      </w:r>
      <w:hyperlink r:id="rId13" w:anchor="sec10" w:history="1">
        <w:r w:rsidR="009765C1">
          <w:rPr>
            <w:rStyle w:val="Hyperlink"/>
          </w:rPr>
          <w:t>Sick Leave Act 2022, Section 10 (irishstatutebook.ie)</w:t>
        </w:r>
      </w:hyperlink>
      <w:r w:rsidRPr="007D50CE">
        <w:t>)</w:t>
      </w:r>
      <w:r w:rsidR="00EF3463" w:rsidRPr="007D50CE">
        <w:t xml:space="preserve"> that the Labour Court may exempt an employer from</w:t>
      </w:r>
      <w:r w:rsidR="00EF3463" w:rsidRPr="00090D44">
        <w:t xml:space="preserve"> the obligation to pay an employee or employees statutory sick leave payment otherwise payable under the Act. The Act specifies that before granting an exemption </w:t>
      </w:r>
      <w:r w:rsidR="00C364D7" w:rsidRPr="00090D44">
        <w:t xml:space="preserve">the Labour Court must be satisfied(a) that </w:t>
      </w:r>
      <w:proofErr w:type="gramStart"/>
      <w:r w:rsidR="00C364D7" w:rsidRPr="00090D44">
        <w:t>the majority of</w:t>
      </w:r>
      <w:proofErr w:type="gramEnd"/>
      <w:r w:rsidR="00C364D7" w:rsidRPr="00090D44">
        <w:t xml:space="preserve"> their employees and/or their representatives/</w:t>
      </w:r>
      <w:r w:rsidR="00090D44">
        <w:t xml:space="preserve"> </w:t>
      </w:r>
      <w:r w:rsidR="00C364D7" w:rsidRPr="00090D44">
        <w:t xml:space="preserve">trade union consent to the application being made and to abide by any decision on the application that the Court may make and (b) the employer’s business is experiencing severe financial </w:t>
      </w:r>
      <w:r w:rsidR="001C2650" w:rsidRPr="00090D44">
        <w:t>difficulties.</w:t>
      </w:r>
    </w:p>
    <w:p w14:paraId="079C3F51" w14:textId="1035C30C" w:rsidR="001C2650" w:rsidRPr="00090D44" w:rsidRDefault="001C2650" w:rsidP="009B6C2A">
      <w:pPr>
        <w:jc w:val="both"/>
      </w:pPr>
    </w:p>
    <w:p w14:paraId="798854CF" w14:textId="75161A5C" w:rsidR="001C2650" w:rsidRPr="00090D44" w:rsidRDefault="001C2650" w:rsidP="009B6C2A">
      <w:pPr>
        <w:jc w:val="both"/>
        <w:rPr>
          <w:b/>
          <w:bCs/>
          <w:sz w:val="24"/>
          <w:szCs w:val="24"/>
        </w:rPr>
      </w:pPr>
      <w:r w:rsidRPr="00090D44">
        <w:rPr>
          <w:b/>
          <w:bCs/>
          <w:sz w:val="24"/>
          <w:szCs w:val="24"/>
        </w:rPr>
        <w:t>The following documents must accompany the application for exemption: -</w:t>
      </w:r>
    </w:p>
    <w:p w14:paraId="6BFE310F" w14:textId="0084C4F2" w:rsidR="001C2650" w:rsidRPr="00090D44" w:rsidRDefault="00202728" w:rsidP="00300B22">
      <w:pPr>
        <w:pStyle w:val="ListParagraph"/>
        <w:numPr>
          <w:ilvl w:val="0"/>
          <w:numId w:val="2"/>
        </w:numPr>
        <w:ind w:left="567" w:hanging="567"/>
        <w:jc w:val="both"/>
      </w:pPr>
      <w:r w:rsidRPr="00090D44">
        <w:t xml:space="preserve">An agreement </w:t>
      </w:r>
      <w:r w:rsidR="00A3685D" w:rsidRPr="00090D44">
        <w:t xml:space="preserve">including a collective agreement </w:t>
      </w:r>
      <w:r w:rsidRPr="00090D44">
        <w:t>in which the majority of the employees in respect of whom the exemption is sought, or their representative/trade union consent to  (a) the employer making the application for the exemption and (b) to abide  by any decision on the application that the Labour Court may make</w:t>
      </w:r>
      <w:r w:rsidR="00A3685D" w:rsidRPr="00090D44">
        <w:t xml:space="preserve"> OR where the employer only has one employee an agreement with the employee and or the employee’s representative/trade union in which the employee consents to the application and agrees to abide by any decision on the application that the Labour Court may make.</w:t>
      </w:r>
    </w:p>
    <w:p w14:paraId="008430F0" w14:textId="7499913C" w:rsidR="00A3685D" w:rsidRPr="00090D44" w:rsidRDefault="007220E6" w:rsidP="00300B22">
      <w:pPr>
        <w:pStyle w:val="ListParagraph"/>
        <w:numPr>
          <w:ilvl w:val="0"/>
          <w:numId w:val="2"/>
        </w:numPr>
        <w:ind w:left="567" w:hanging="567"/>
        <w:jc w:val="both"/>
      </w:pPr>
      <w:r w:rsidRPr="00090D44">
        <w:t>A list of the names and occupations of the employees in respect of whom the application for exemption is made.</w:t>
      </w:r>
    </w:p>
    <w:p w14:paraId="426598B8" w14:textId="6CA65104" w:rsidR="007220E6" w:rsidRPr="00090D44" w:rsidRDefault="007220E6" w:rsidP="00300B22">
      <w:pPr>
        <w:pStyle w:val="ListParagraph"/>
        <w:numPr>
          <w:ilvl w:val="0"/>
          <w:numId w:val="2"/>
        </w:numPr>
        <w:ind w:left="567" w:hanging="567"/>
        <w:jc w:val="both"/>
      </w:pPr>
      <w:r w:rsidRPr="00090D44">
        <w:t>A financial report</w:t>
      </w:r>
      <w:r w:rsidR="00293A96" w:rsidRPr="00090D44">
        <w:t xml:space="preserve"> setting out the financial difficulties experienced by the employer’s business at the time of the application and in what way such difficulties are severe.</w:t>
      </w:r>
    </w:p>
    <w:p w14:paraId="437F00E3" w14:textId="77777777" w:rsidR="006E15DA" w:rsidRPr="00090D44" w:rsidRDefault="006E15DA" w:rsidP="006E15DA">
      <w:pPr>
        <w:jc w:val="both"/>
      </w:pPr>
    </w:p>
    <w:p w14:paraId="0509591B" w14:textId="734B99CC" w:rsidR="00614B74" w:rsidRPr="00090D44" w:rsidRDefault="00614B74" w:rsidP="009B6C2A">
      <w:pPr>
        <w:jc w:val="both"/>
        <w:rPr>
          <w:i/>
          <w:iCs/>
        </w:rPr>
      </w:pPr>
      <w:r w:rsidRPr="00090D44">
        <w:rPr>
          <w:i/>
          <w:iCs/>
        </w:rPr>
        <w:t xml:space="preserve">Completed applications, together with the documents specified at 1, 2 and 3 </w:t>
      </w:r>
      <w:r w:rsidR="00BA452E">
        <w:rPr>
          <w:i/>
          <w:iCs/>
        </w:rPr>
        <w:t>above</w:t>
      </w:r>
      <w:r w:rsidRPr="00090D44">
        <w:rPr>
          <w:i/>
          <w:iCs/>
        </w:rPr>
        <w:t xml:space="preserve"> should be returned to: -</w:t>
      </w:r>
    </w:p>
    <w:p w14:paraId="6F8901A7" w14:textId="77777777" w:rsidR="006E15DA" w:rsidRPr="00090D44" w:rsidRDefault="006E15DA" w:rsidP="009B6C2A">
      <w:pPr>
        <w:jc w:val="both"/>
        <w:rPr>
          <w:i/>
          <w:iCs/>
        </w:rPr>
      </w:pPr>
    </w:p>
    <w:p w14:paraId="3795A630" w14:textId="0B664C0B" w:rsidR="009B6C2A" w:rsidRPr="00090D44" w:rsidRDefault="009B6C2A" w:rsidP="009B6C2A">
      <w:pPr>
        <w:jc w:val="both"/>
        <w:rPr>
          <w:b/>
          <w:bCs/>
        </w:rPr>
      </w:pPr>
      <w:r w:rsidRPr="00090D44">
        <w:rPr>
          <w:b/>
          <w:bCs/>
        </w:rPr>
        <w:t>The Labour Court</w:t>
      </w:r>
    </w:p>
    <w:p w14:paraId="47F071EA" w14:textId="7037158C" w:rsidR="009B6C2A" w:rsidRPr="00090D44" w:rsidRDefault="009B6C2A" w:rsidP="009B6C2A">
      <w:pPr>
        <w:jc w:val="both"/>
        <w:rPr>
          <w:b/>
          <w:bCs/>
        </w:rPr>
      </w:pPr>
      <w:r w:rsidRPr="00090D44">
        <w:rPr>
          <w:b/>
          <w:bCs/>
        </w:rPr>
        <w:t>Lansdowne House, Lansdowne Road</w:t>
      </w:r>
    </w:p>
    <w:p w14:paraId="5F49C0A2" w14:textId="3DF1B506" w:rsidR="009B6C2A" w:rsidRPr="00090D44" w:rsidRDefault="009B6C2A" w:rsidP="009B6C2A">
      <w:pPr>
        <w:jc w:val="both"/>
        <w:rPr>
          <w:b/>
          <w:bCs/>
        </w:rPr>
      </w:pPr>
      <w:r w:rsidRPr="00090D44">
        <w:rPr>
          <w:b/>
          <w:bCs/>
        </w:rPr>
        <w:t>Dublin 4, D04A3A8</w:t>
      </w:r>
    </w:p>
    <w:p w14:paraId="0AA236B7" w14:textId="470EEB83" w:rsidR="00614B74" w:rsidRPr="00090D44" w:rsidRDefault="009B6C2A" w:rsidP="009B6C2A">
      <w:pPr>
        <w:jc w:val="both"/>
        <w:rPr>
          <w:b/>
          <w:bCs/>
        </w:rPr>
      </w:pPr>
      <w:r w:rsidRPr="00090D44">
        <w:rPr>
          <w:b/>
          <w:bCs/>
        </w:rPr>
        <w:t>Ph: 01 613 6666</w:t>
      </w:r>
      <w:r w:rsidR="006E15DA" w:rsidRPr="00090D44">
        <w:rPr>
          <w:b/>
          <w:bCs/>
        </w:rPr>
        <w:t xml:space="preserve"> or 0818 613 6666</w:t>
      </w:r>
      <w:r w:rsidR="006E15DA" w:rsidRPr="00090D44">
        <w:rPr>
          <w:b/>
          <w:bCs/>
        </w:rPr>
        <w:tab/>
        <w:t xml:space="preserve">Email: </w:t>
      </w:r>
      <w:hyperlink r:id="rId14" w:history="1">
        <w:r w:rsidR="006E15DA" w:rsidRPr="00090D44">
          <w:rPr>
            <w:rStyle w:val="Hyperlink"/>
            <w:b/>
            <w:bCs/>
          </w:rPr>
          <w:t>info@labourcourt.ie</w:t>
        </w:r>
      </w:hyperlink>
      <w:r w:rsidR="006E15DA" w:rsidRPr="00090D44">
        <w:rPr>
          <w:b/>
          <w:bCs/>
        </w:rPr>
        <w:t xml:space="preserve"> </w:t>
      </w:r>
    </w:p>
    <w:p w14:paraId="226DE2E6" w14:textId="77777777" w:rsidR="006E15DA" w:rsidRPr="00090D44" w:rsidRDefault="006E15DA" w:rsidP="009B6C2A">
      <w:pPr>
        <w:jc w:val="both"/>
      </w:pPr>
    </w:p>
    <w:p w14:paraId="039DF741" w14:textId="053DD820" w:rsidR="00A3685D" w:rsidRPr="00090D44" w:rsidRDefault="00614B74" w:rsidP="009B6C2A">
      <w:pPr>
        <w:jc w:val="both"/>
      </w:pPr>
      <w:r w:rsidRPr="00090D44">
        <w:t>The Labour Court will allocate a date for the hearing of the application for exemption as soon as possible after receipt of a valid application</w:t>
      </w:r>
      <w:r w:rsidR="00A60DEE" w:rsidRPr="00090D44">
        <w:t>.</w:t>
      </w:r>
    </w:p>
    <w:sectPr w:rsidR="00A3685D" w:rsidRPr="00090D44" w:rsidSect="006E15DA">
      <w:headerReference w:type="first" r:id="rId15"/>
      <w:footerReference w:type="first" r:id="rId16"/>
      <w:pgSz w:w="11906" w:h="16838"/>
      <w:pgMar w:top="567" w:right="1440" w:bottom="567" w:left="1440"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6D07" w14:textId="77777777" w:rsidR="004E39B3" w:rsidRDefault="004E39B3" w:rsidP="009B6C2A">
      <w:pPr>
        <w:spacing w:after="0" w:line="240" w:lineRule="auto"/>
      </w:pPr>
      <w:r>
        <w:separator/>
      </w:r>
    </w:p>
  </w:endnote>
  <w:endnote w:type="continuationSeparator" w:id="0">
    <w:p w14:paraId="7FD8C276" w14:textId="77777777" w:rsidR="004E39B3" w:rsidRDefault="004E39B3" w:rsidP="009B6C2A">
      <w:pPr>
        <w:spacing w:after="0" w:line="240" w:lineRule="auto"/>
      </w:pPr>
      <w:r>
        <w:continuationSeparator/>
      </w:r>
    </w:p>
  </w:endnote>
  <w:endnote w:type="continuationNotice" w:id="1">
    <w:p w14:paraId="68C12EF8" w14:textId="77777777" w:rsidR="00F6521F" w:rsidRDefault="00F65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4769" w14:textId="1578DD3C" w:rsidR="009B6C2A" w:rsidRPr="009B6C2A" w:rsidRDefault="009B6C2A" w:rsidP="009B6C2A">
    <w:pPr>
      <w:pStyle w:val="Footer"/>
      <w:jc w:val="center"/>
      <w:rPr>
        <w:rFonts w:ascii="Times New Roman" w:hAnsi="Times New Roman" w:cs="Times New Roman"/>
        <w:color w:val="00133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C5A9" w14:textId="4D6FAC07" w:rsidR="006E15DA" w:rsidRPr="006E15DA" w:rsidRDefault="006E15DA" w:rsidP="006E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3A00" w14:textId="77777777" w:rsidR="004E39B3" w:rsidRDefault="004E39B3" w:rsidP="009B6C2A">
      <w:pPr>
        <w:spacing w:after="0" w:line="240" w:lineRule="auto"/>
      </w:pPr>
      <w:r>
        <w:separator/>
      </w:r>
    </w:p>
  </w:footnote>
  <w:footnote w:type="continuationSeparator" w:id="0">
    <w:p w14:paraId="3DBD5407" w14:textId="77777777" w:rsidR="004E39B3" w:rsidRDefault="004E39B3" w:rsidP="009B6C2A">
      <w:pPr>
        <w:spacing w:after="0" w:line="240" w:lineRule="auto"/>
      </w:pPr>
      <w:r>
        <w:continuationSeparator/>
      </w:r>
    </w:p>
  </w:footnote>
  <w:footnote w:type="continuationNotice" w:id="1">
    <w:p w14:paraId="52C33661" w14:textId="77777777" w:rsidR="00F6521F" w:rsidRDefault="00F65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3E4A" w14:textId="5542F95F" w:rsidR="006E15DA" w:rsidRPr="009B6C2A" w:rsidRDefault="006E15DA" w:rsidP="009B6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91E"/>
    <w:multiLevelType w:val="hybridMultilevel"/>
    <w:tmpl w:val="9844E3F8"/>
    <w:lvl w:ilvl="0" w:tplc="DE9ED5D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E25CB2"/>
    <w:multiLevelType w:val="hybridMultilevel"/>
    <w:tmpl w:val="6A2A4ECC"/>
    <w:lvl w:ilvl="0" w:tplc="5AF24D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24245951">
    <w:abstractNumId w:val="0"/>
  </w:num>
  <w:num w:numId="2" w16cid:durableId="27120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7C"/>
    <w:rsid w:val="00090D44"/>
    <w:rsid w:val="000B30DB"/>
    <w:rsid w:val="00193325"/>
    <w:rsid w:val="001C2650"/>
    <w:rsid w:val="00202728"/>
    <w:rsid w:val="002729B3"/>
    <w:rsid w:val="00293A96"/>
    <w:rsid w:val="00300B22"/>
    <w:rsid w:val="00356CA6"/>
    <w:rsid w:val="004E2668"/>
    <w:rsid w:val="004E39B3"/>
    <w:rsid w:val="0055323F"/>
    <w:rsid w:val="00613012"/>
    <w:rsid w:val="00614B74"/>
    <w:rsid w:val="006E15DA"/>
    <w:rsid w:val="007220E6"/>
    <w:rsid w:val="0076437C"/>
    <w:rsid w:val="007D50CE"/>
    <w:rsid w:val="009765C1"/>
    <w:rsid w:val="009A7B16"/>
    <w:rsid w:val="009B6C2A"/>
    <w:rsid w:val="009E4291"/>
    <w:rsid w:val="009F63DA"/>
    <w:rsid w:val="00A3685D"/>
    <w:rsid w:val="00A60DEE"/>
    <w:rsid w:val="00A62C79"/>
    <w:rsid w:val="00A93261"/>
    <w:rsid w:val="00AB2815"/>
    <w:rsid w:val="00BA452E"/>
    <w:rsid w:val="00C16138"/>
    <w:rsid w:val="00C364D7"/>
    <w:rsid w:val="00E842C3"/>
    <w:rsid w:val="00EA3A10"/>
    <w:rsid w:val="00EF3463"/>
    <w:rsid w:val="00EF479A"/>
    <w:rsid w:val="00F0470B"/>
    <w:rsid w:val="00F65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5E205"/>
  <w15:chartTrackingRefBased/>
  <w15:docId w15:val="{9562B2A2-5B7D-46D6-9AAA-F9C6E916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2C3"/>
    <w:rPr>
      <w:color w:val="0563C1" w:themeColor="hyperlink"/>
      <w:u w:val="single"/>
    </w:rPr>
  </w:style>
  <w:style w:type="character" w:styleId="UnresolvedMention">
    <w:name w:val="Unresolved Mention"/>
    <w:basedOn w:val="DefaultParagraphFont"/>
    <w:uiPriority w:val="99"/>
    <w:semiHidden/>
    <w:unhideWhenUsed/>
    <w:rsid w:val="00E842C3"/>
    <w:rPr>
      <w:color w:val="605E5C"/>
      <w:shd w:val="clear" w:color="auto" w:fill="E1DFDD"/>
    </w:rPr>
  </w:style>
  <w:style w:type="paragraph" w:styleId="ListParagraph">
    <w:name w:val="List Paragraph"/>
    <w:basedOn w:val="Normal"/>
    <w:uiPriority w:val="34"/>
    <w:qFormat/>
    <w:rsid w:val="00202728"/>
    <w:pPr>
      <w:ind w:left="720"/>
      <w:contextualSpacing/>
    </w:pPr>
  </w:style>
  <w:style w:type="paragraph" w:styleId="Header">
    <w:name w:val="header"/>
    <w:basedOn w:val="Normal"/>
    <w:link w:val="HeaderChar"/>
    <w:uiPriority w:val="99"/>
    <w:unhideWhenUsed/>
    <w:rsid w:val="009B6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C2A"/>
  </w:style>
  <w:style w:type="paragraph" w:styleId="Footer">
    <w:name w:val="footer"/>
    <w:basedOn w:val="Normal"/>
    <w:link w:val="FooterChar"/>
    <w:uiPriority w:val="99"/>
    <w:unhideWhenUsed/>
    <w:rsid w:val="009B6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ishstatutebook.ie/eli/2022/act/24/section/10/enacted/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bourcourt.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labourcour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C50A46B853042B12006576630E645" ma:contentTypeVersion="5" ma:contentTypeDescription="Create a new document." ma:contentTypeScope="" ma:versionID="b2846de31af8f177939a980fa417301c">
  <xsd:schema xmlns:xsd="http://www.w3.org/2001/XMLSchema" xmlns:xs="http://www.w3.org/2001/XMLSchema" xmlns:p="http://schemas.microsoft.com/office/2006/metadata/properties" xmlns:ns3="6a907025-615e-4bfe-934b-4b7cfcf4ea1a" targetNamespace="http://schemas.microsoft.com/office/2006/metadata/properties" ma:root="true" ma:fieldsID="2c2aedc6bcb08aaaf9dc6e6bd64d6aab" ns3:_="">
    <xsd:import namespace="6a907025-615e-4bfe-934b-4b7cfcf4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07025-615e-4bfe-934b-4b7cfcf4e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1D972-7E8C-43E4-93B8-49120318B41F}">
  <ds:schemaRefs>
    <ds:schemaRef ds:uri="http://schemas.microsoft.com/sharepoint/v3/contenttype/forms"/>
  </ds:schemaRefs>
</ds:datastoreItem>
</file>

<file path=customXml/itemProps2.xml><?xml version="1.0" encoding="utf-8"?>
<ds:datastoreItem xmlns:ds="http://schemas.openxmlformats.org/officeDocument/2006/customXml" ds:itemID="{5A9470FD-4B52-466D-A43F-D4BF0978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07025-615e-4bfe-934b-4b7cfcf4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21F4E-16D6-47A6-A62A-74C369117FB8}">
  <ds:schemaRefs>
    <ds:schemaRef ds:uri="http://schemas.microsoft.com/office/2006/documentManagement/types"/>
    <ds:schemaRef ds:uri="http://purl.org/dc/terms/"/>
    <ds:schemaRef ds:uri="http://schemas.openxmlformats.org/package/2006/metadata/core-properties"/>
    <ds:schemaRef ds:uri="http://purl.org/dc/dcmitype/"/>
    <ds:schemaRef ds:uri="6a907025-615e-4bfe-934b-4b7cfcf4ea1a"/>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Links>
    <vt:vector size="18" baseType="variant">
      <vt:variant>
        <vt:i4>458811</vt:i4>
      </vt:variant>
      <vt:variant>
        <vt:i4>6</vt:i4>
      </vt:variant>
      <vt:variant>
        <vt:i4>0</vt:i4>
      </vt:variant>
      <vt:variant>
        <vt:i4>5</vt:i4>
      </vt:variant>
      <vt:variant>
        <vt:lpwstr>mailto:info@labourcourt.ie</vt:lpwstr>
      </vt:variant>
      <vt:variant>
        <vt:lpwstr/>
      </vt:variant>
      <vt:variant>
        <vt:i4>3342452</vt:i4>
      </vt:variant>
      <vt:variant>
        <vt:i4>3</vt:i4>
      </vt:variant>
      <vt:variant>
        <vt:i4>0</vt:i4>
      </vt:variant>
      <vt:variant>
        <vt:i4>5</vt:i4>
      </vt:variant>
      <vt:variant>
        <vt:lpwstr>https://www.irishstatutebook.ie/eli/2022/act/24/section/10/enacted/en/html</vt:lpwstr>
      </vt:variant>
      <vt:variant>
        <vt:lpwstr>sec10</vt:lpwstr>
      </vt:variant>
      <vt:variant>
        <vt:i4>7602298</vt:i4>
      </vt:variant>
      <vt:variant>
        <vt:i4>0</vt:i4>
      </vt:variant>
      <vt:variant>
        <vt:i4>0</vt:i4>
      </vt:variant>
      <vt:variant>
        <vt:i4>5</vt:i4>
      </vt:variant>
      <vt:variant>
        <vt:lpwstr>http://www.labourcourt.ie/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Kelly</dc:creator>
  <cp:keywords/>
  <dc:description/>
  <cp:lastModifiedBy>Katie Connolly</cp:lastModifiedBy>
  <cp:revision>2</cp:revision>
  <dcterms:created xsi:type="dcterms:W3CDTF">2024-05-20T11:57:00Z</dcterms:created>
  <dcterms:modified xsi:type="dcterms:W3CDTF">2024-05-20T11:57:00Z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0x01010005DC50A46B853042B12006576630E645</vt:lpwstr>
  </property>
</Properties>
</file>